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Riposare e dormire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Con il Parkinson, non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insolito avere problemi a girarsi o ad entrare e uscire dal letto.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Questi suggerimenti possono aiutare: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Discutere i problemi nell'entrare e alzarsi dal letto, o nel girarsi nel letto, con il proprio medico curante.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Potrebbe essere necessario modificare i farmaci.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Un lenzuolo di raso o un pezzo di tessuto di raso nascosto al centro del letto pu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facilitare il capovolgimento.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Lenzuola di flanella e coperte pesanti possono rendere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difficile il capovolgimento.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Assicurarsi che il percorso dal letto al bagno sia ben illuminato.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Una luce notturna o una porta dell'armadio lasciata aperta con la luce accesa funziona bene.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Tenere il pavimento della camera da letto sgombro da oggetti che potrebbero causare inciampi e cadute.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Ad esempio,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non lasciare scarpe, libri o carte per terra.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Suggerimenti per andare a letto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Avvicinati al letto come faresti con una sedia;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sentire il materasso dietro entrambe le gambe.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Abbassati lentamente in posizione seduta sul letto, usando le braccia per controllare la discesa.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Appoggiati all'avambraccio mentre permetti al tronco di piegarsi di lato.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Mentre il tuo tronco scende, le gambe vorranno salire, come un'altalena.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rPr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✦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NON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appoggiare prima le ginocchia sul materasso.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In altre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parole,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non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"strisciare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" nel letto.</w:t>
      </w:r>
      <w:r>
        <w:rPr>
          <w:sz w:val="28"/>
          <w:szCs w:val="28"/>
          <w:rtl w:val="0"/>
        </w:rPr>
        <w:t>     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Suggerimenti per alzarsi dal letto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Piegare le ginocchia, i piedi appoggiati sul letto</w:t>
      </w:r>
      <w:r>
        <w:rPr>
          <w:sz w:val="28"/>
          <w:szCs w:val="28"/>
          <w:rtl w:val="0"/>
        </w:rPr>
        <w:t>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Rotola su un fianco verso il bordo del letto lasciando che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le ginocchia cad</w:t>
      </w:r>
      <w:r>
        <w:rPr>
          <w:sz w:val="28"/>
          <w:szCs w:val="28"/>
          <w:rtl w:val="0"/>
          <w:lang w:val="it-IT"/>
        </w:rPr>
        <w:t>a</w:t>
      </w:r>
      <w:r>
        <w:rPr>
          <w:sz w:val="28"/>
          <w:szCs w:val="28"/>
          <w:rtl w:val="0"/>
          <w:lang w:val="it-IT"/>
        </w:rPr>
        <w:t>no da quella parte.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Raggiungendo attraverso con il braccio superiore.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Gira la testa e guarda nella direzione in cui stai rotolando.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Abbassa i piedi dal letto mentre spingi con le braccia in posizione seduta.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rPr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✦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Una sedia con schienale dritto ancorata al lato del letto o una sponda del letto pu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aiutarti a rotolare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facilmente.</w:t>
      </w:r>
      <w:r>
        <w:rPr>
          <w:sz w:val="28"/>
          <w:szCs w:val="28"/>
          <w:rtl w:val="0"/>
        </w:rPr>
        <w:t>     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Suggerimenti per rotolarsi o girarsi nel letto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Piega le ginocchia con i piedi piatti.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Lascia che le ginocchia cadano da un lato mentre inizi a rotolare.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Gira la testa nella direzione in cui stai rotolando e raggiungi il braccio superiore attraverso il corpo.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Suggerimenti per scivolare a letto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Piega le ginocchia con i piedi piatti.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Spingi nel letto con i piedi e le mani per sollevare i fianchi dal letto.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Quindi sposta i fianchi nella direzione desiderata.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Termina riposizionando i piedi nella direzione in cui si sono mossi i fianchi.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rPr>
          <w:b w:val="1"/>
          <w:bCs w:val="1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✦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it-IT"/>
        </w:rPr>
        <w:t>P</w:t>
      </w:r>
      <w:r>
        <w:rPr>
          <w:b w:val="1"/>
          <w:bCs w:val="1"/>
          <w:sz w:val="28"/>
          <w:szCs w:val="28"/>
          <w:rtl w:val="0"/>
          <w:lang w:val="it-IT"/>
        </w:rPr>
        <w:t>er i care</w:t>
      </w:r>
      <w:r>
        <w:rPr>
          <w:b w:val="1"/>
          <w:bCs w:val="1"/>
          <w:sz w:val="28"/>
          <w:szCs w:val="28"/>
          <w:rtl w:val="0"/>
          <w:lang w:val="it-IT"/>
        </w:rPr>
        <w:t>giver</w:t>
      </w:r>
      <w:r>
        <w:rPr>
          <w:b w:val="1"/>
          <w:bCs w:val="1"/>
          <w:sz w:val="28"/>
          <w:szCs w:val="28"/>
          <w:rtl w:val="0"/>
        </w:rPr>
        <w:t> 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</w:rPr>
        <w:t>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 xml:space="preserve">Con l'avanzare della </w:t>
      </w:r>
      <w:r>
        <w:rPr>
          <w:sz w:val="28"/>
          <w:szCs w:val="28"/>
          <w:rtl w:val="0"/>
          <w:lang w:val="it-IT"/>
        </w:rPr>
        <w:t>patologia</w:t>
      </w:r>
      <w:r>
        <w:rPr>
          <w:sz w:val="28"/>
          <w:szCs w:val="28"/>
          <w:rtl w:val="0"/>
          <w:lang w:val="it-IT"/>
        </w:rPr>
        <w:t>, la persona potrebbe aver bisogno di aiuto per girarsi e cambiare posizione durante la notte.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Utilizzare cuscini e cuscini per aiutare a sostenere la persona in una posizione comoda.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fr-FR"/>
        </w:rPr>
        <w:t xml:space="preserve">La </w:t>
      </w:r>
      <w:r>
        <w:rPr>
          <w:sz w:val="28"/>
          <w:szCs w:val="28"/>
          <w:rtl w:val="0"/>
          <w:lang w:val="it-IT"/>
        </w:rPr>
        <w:t>gomma piuma</w:t>
      </w:r>
      <w:r>
        <w:rPr>
          <w:sz w:val="28"/>
          <w:szCs w:val="28"/>
          <w:rtl w:val="0"/>
          <w:lang w:val="it-IT"/>
        </w:rPr>
        <w:t xml:space="preserve"> per tappezzeria funziona bene per questo.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Quando aiuti la persona a passare dalla posizione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seduta a quella sdraiata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, guida le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spalle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della persona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verso il basso mentre i piedi si alzano.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Metti la mano sulle loro spalle e sulla piega del loro ginocchio.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  <w:numPr>
          <w:ilvl w:val="0"/>
          <w:numId w:val="2"/>
        </w:numPr>
        <w:rPr>
          <w:sz w:val="28"/>
          <w:szCs w:val="28"/>
          <w:lang w:val="it-IT"/>
        </w:rPr>
      </w:pPr>
      <w:r>
        <w:rPr>
          <w:sz w:val="28"/>
          <w:szCs w:val="28"/>
          <w:rtl w:val="0"/>
          <w:lang w:val="it-IT"/>
        </w:rPr>
        <w:t>Quando si aiuta la persona da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sdraiata a seduta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, mettere le mani sulle sue spalle e piegare il ginocchio per guidare i piedi a terra.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Don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it-IT"/>
        </w:rPr>
        <w:t>'t tirare la persona da loro braccia.</w:t>
      </w:r>
      <w:r>
        <w:rPr>
          <w:sz w:val="28"/>
          <w:szCs w:val="28"/>
          <w:rtl w:val="0"/>
        </w:rPr>
        <w:t>         </w:t>
      </w:r>
    </w:p>
    <w:p>
      <w:pPr>
        <w:pStyle w:val="Corpo"/>
      </w:pPr>
      <w:r>
        <w:rPr>
          <w:sz w:val="28"/>
          <w:szCs w:val="28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38"/>
        <w:tab w:val="clear" w:pos="9020"/>
      </w:tabs>
      <w:bidi w:val="0"/>
      <w:spacing w:line="20" w:lineRule="atLeast"/>
      <w:ind w:left="0" w:right="0" w:firstLine="0"/>
      <w:jc w:val="left"/>
      <w:rPr>
        <w:rFonts w:ascii="American Typewriter" w:cs="American Typewriter" w:hAnsi="American Typewriter" w:eastAsia="American Typewriter"/>
        <w:b w:val="1"/>
        <w:bCs w:val="1"/>
        <w:sz w:val="28"/>
        <w:szCs w:val="28"/>
        <w:u w:color="000000"/>
        <w:rtl w:val="0"/>
      </w:rPr>
    </w:pPr>
    <w:r>
      <w:rPr>
        <w:rFonts w:ascii="American Typewriter" w:hAnsi="American Typewriter"/>
        <w:b w:val="1"/>
        <w:bCs w:val="1"/>
        <w:sz w:val="28"/>
        <w:szCs w:val="28"/>
        <w:u w:color="000000"/>
        <w:rtl w:val="0"/>
      </w:rPr>
      <w:tab/>
    </w:r>
    <w:r>
      <w:rPr>
        <w:rFonts w:ascii="American Typewriter" w:hAnsi="American Typewriter"/>
        <w:b w:val="0"/>
        <w:bCs w:val="0"/>
        <w:sz w:val="28"/>
        <w:szCs w:val="28"/>
        <w:u w:color="000000"/>
        <w:rtl w:val="0"/>
        <w:lang w:val="en-US"/>
      </w:rPr>
      <w:t>Activities of Daily Living: Practical Pointers for Parkinson Disease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  <w:rPr>
        <w:rFonts w:ascii="American Typewriter" w:cs="American Typewriter" w:hAnsi="American Typewriter" w:eastAsia="American Typewriter"/>
        <w:sz w:val="28"/>
        <w:szCs w:val="28"/>
      </w:rPr>
    </w:pPr>
    <w:r>
      <w:rPr>
        <w:rFonts w:ascii="American Typewriter" w:cs="American Typewriter" w:hAnsi="American Typewriter" w:eastAsia="American Typewriter"/>
        <w:sz w:val="28"/>
        <w:szCs w:val="28"/>
      </w:rPr>
      <w:tab/>
    </w:r>
    <w:r>
      <w:rPr>
        <w:rFonts w:ascii="American Typewriter" w:cs="Arial Unicode MS" w:hAnsi="American Typewriter" w:eastAsia="Arial Unicode MS"/>
        <w:b w:val="0"/>
        <w:bCs w:val="0"/>
        <w:i w:val="0"/>
        <w:iCs w:val="0"/>
        <w:sz w:val="28"/>
        <w:szCs w:val="28"/>
        <w:rtl w:val="0"/>
        <w:lang w:val="it-IT"/>
      </w:rPr>
      <w:t>A cura di Parkinson Fundation</w:t>
    </w:r>
  </w:p>
  <w:p>
    <w:pPr>
      <w:pStyle w:val="Intestazione e piè di pagina"/>
      <w:tabs>
        <w:tab w:val="center" w:pos="4819"/>
        <w:tab w:val="right" w:pos="9638"/>
        <w:tab w:val="clear" w:pos="9020"/>
      </w:tabs>
      <w:jc w:val="left"/>
    </w:pPr>
    <w:r>
      <w:rPr>
        <w:rFonts w:ascii="American Typewriter" w:cs="American Typewriter" w:hAnsi="American Typewriter" w:eastAsia="American Typewriter"/>
        <w:sz w:val="22"/>
        <w:szCs w:val="22"/>
      </w:rPr>
      <w:tab/>
    </w:r>
    <w:r>
      <w:rPr>
        <w:rFonts w:ascii="American Typewriter" w:cs="Arial Unicode MS" w:hAnsi="American Typewriter" w:eastAsia="Arial Unicode MS"/>
        <w:b w:val="0"/>
        <w:bCs w:val="0"/>
        <w:i w:val="0"/>
        <w:iCs w:val="0"/>
        <w:sz w:val="22"/>
        <w:szCs w:val="22"/>
        <w:rtl w:val="0"/>
        <w:lang w:val="it-IT"/>
      </w:rPr>
      <w:t>Traduzione dall</w:t>
    </w:r>
    <w:r>
      <w:rPr>
        <w:rFonts w:ascii="American Typewriter" w:cs="Arial Unicode MS" w:hAnsi="American Typewriter" w:eastAsia="Arial Unicode MS" w:hint="default"/>
        <w:b w:val="0"/>
        <w:bCs w:val="0"/>
        <w:i w:val="0"/>
        <w:iCs w:val="0"/>
        <w:sz w:val="22"/>
        <w:szCs w:val="22"/>
        <w:rtl w:val="0"/>
        <w:lang w:val="it-IT"/>
      </w:rPr>
      <w:t>’</w:t>
    </w:r>
    <w:r>
      <w:rPr>
        <w:rFonts w:ascii="American Typewriter" w:cs="Arial Unicode MS" w:hAnsi="American Typewriter" w:eastAsia="Arial Unicode MS"/>
        <w:b w:val="0"/>
        <w:bCs w:val="0"/>
        <w:i w:val="0"/>
        <w:iCs w:val="0"/>
        <w:sz w:val="22"/>
        <w:szCs w:val="22"/>
        <w:rtl w:val="0"/>
        <w:lang w:val="it-IT"/>
      </w:rPr>
      <w:t>inglese automatica</w:t>
    </w:r>
    <w:r>
      <w:rPr>
        <w:rFonts w:ascii="American Typewriter" w:cs="American Typewriter" w:hAnsi="American Typewriter" w:eastAsia="American Typewriter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"/>
  </w:abstractNum>
  <w:abstractNum w:abstractNumId="1">
    <w:multiLevelType w:val="hybridMultilevel"/>
    <w:styleLink w:val="Punto elenco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to elenco">
    <w:name w:val="Punto elenc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